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171"/>
        <w:gridCol w:w="4075"/>
      </w:tblGrid>
      <w:tr w:rsidR="00B129D0" w:rsidTr="00B129D0">
        <w:tc>
          <w:tcPr>
            <w:tcW w:w="3322" w:type="dxa"/>
          </w:tcPr>
          <w:p w:rsidR="00B129D0" w:rsidRDefault="00B129D0">
            <w:pPr>
              <w:rPr>
                <w:rFonts w:eastAsia="Calibri"/>
                <w:lang w:eastAsia="en-US"/>
              </w:rPr>
            </w:pPr>
          </w:p>
        </w:tc>
        <w:tc>
          <w:tcPr>
            <w:tcW w:w="2315" w:type="dxa"/>
          </w:tcPr>
          <w:p w:rsidR="00B129D0" w:rsidRDefault="00B129D0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B129D0" w:rsidRDefault="00B129D0" w:rsidP="00B129D0">
            <w:pPr>
              <w:jc w:val="center"/>
            </w:pPr>
            <w:r>
              <w:t>Приложение № 3</w:t>
            </w:r>
          </w:p>
          <w:p w:rsidR="00B129D0" w:rsidRDefault="00B129D0" w:rsidP="00B129D0">
            <w:pPr>
              <w:jc w:val="center"/>
            </w:pPr>
            <w:r>
              <w:t>УТВЕРЖДЕН</w:t>
            </w:r>
          </w:p>
          <w:p w:rsidR="00B129D0" w:rsidRDefault="00E55C98" w:rsidP="00B129D0">
            <w:pPr>
              <w:jc w:val="center"/>
            </w:pPr>
            <w:r>
              <w:t>приказом МА</w:t>
            </w:r>
            <w:r w:rsidR="00B129D0">
              <w:t>УК «НДТ»</w:t>
            </w:r>
          </w:p>
          <w:p w:rsidR="00B129D0" w:rsidRDefault="00E55C98" w:rsidP="00B129D0">
            <w:pPr>
              <w:jc w:val="center"/>
              <w:rPr>
                <w:rFonts w:eastAsia="Calibri"/>
                <w:lang w:eastAsia="en-US"/>
              </w:rPr>
            </w:pPr>
            <w:r>
              <w:t>от 20.01.2022 г. № 45</w:t>
            </w:r>
          </w:p>
        </w:tc>
      </w:tr>
    </w:tbl>
    <w:p w:rsidR="00B129D0" w:rsidRDefault="00B129D0" w:rsidP="00B129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47"/>
      <w:bookmarkEnd w:id="0"/>
    </w:p>
    <w:p w:rsidR="00B129D0" w:rsidRDefault="00B129D0" w:rsidP="00B129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качества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«Создание спектаклей»</w:t>
      </w:r>
    </w:p>
    <w:p w:rsidR="00B129D0" w:rsidRDefault="00B129D0" w:rsidP="00B129D0">
      <w:pPr>
        <w:widowControl w:val="0"/>
        <w:autoSpaceDE w:val="0"/>
        <w:autoSpaceDN w:val="0"/>
        <w:jc w:val="center"/>
        <w:outlineLvl w:val="1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B129D0" w:rsidRDefault="00B129D0" w:rsidP="00B129D0">
      <w:pPr>
        <w:widowControl w:val="0"/>
        <w:autoSpaceDE w:val="0"/>
        <w:autoSpaceDN w:val="0"/>
        <w:rPr>
          <w:b/>
        </w:rPr>
      </w:pP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 Наименование муниципальной услуги - «Создание спектаклей» (</w:t>
      </w:r>
      <w:r>
        <w:rPr>
          <w:b/>
          <w:bCs/>
        </w:rPr>
        <w:t>далее - муниципальная услуга</w:t>
      </w:r>
      <w:r>
        <w:rPr>
          <w:bCs/>
        </w:rPr>
        <w:t>).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</w:t>
      </w:r>
      <w:r>
        <w:rPr>
          <w:b/>
          <w:bCs/>
        </w:rPr>
        <w:t>Муниципальную услугу предо</w:t>
      </w:r>
      <w:r w:rsidR="00E55C98">
        <w:rPr>
          <w:b/>
          <w:bCs/>
        </w:rPr>
        <w:t>ставляет Муниципальное автономное</w:t>
      </w:r>
      <w:r>
        <w:rPr>
          <w:b/>
          <w:bCs/>
        </w:rPr>
        <w:t xml:space="preserve"> учреждение культуры «Нижнетагильский драматический театр имени Д. Н. Мамина-Сибиряка»</w:t>
      </w:r>
      <w:r>
        <w:rPr>
          <w:bCs/>
        </w:rPr>
        <w:t xml:space="preserve"> (далее – </w:t>
      </w:r>
      <w:r>
        <w:rPr>
          <w:b/>
          <w:bCs/>
        </w:rPr>
        <w:t>Театр</w:t>
      </w:r>
      <w:r>
        <w:rPr>
          <w:bCs/>
        </w:rPr>
        <w:t>).</w:t>
      </w:r>
    </w:p>
    <w:p w:rsidR="00B129D0" w:rsidRDefault="00E55C98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bCs/>
        </w:rPr>
        <w:t>Контактная информация МА</w:t>
      </w:r>
      <w:r w:rsidR="00B129D0">
        <w:rPr>
          <w:b/>
          <w:bCs/>
        </w:rPr>
        <w:t>УК «НДТ» адрес</w:t>
      </w:r>
      <w:r w:rsidR="00B129D0">
        <w:rPr>
          <w:bCs/>
        </w:rPr>
        <w:t xml:space="preserve">: 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622034, г. Нижний Тагил, проспект Ленина, 33.  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Приемная директора + 7 (3435) 41-21-79,  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заместитель директора по организации зрителя +7 (3435) 41-21-88,  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касса театра +7 (3435) 41-21-78  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сайт театра: 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tagildrama</w:t>
      </w:r>
      <w:proofErr w:type="spellEnd"/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.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 Потребителями муниципальной услуги являются физические лица вне зависимости от возраста, состояния здоровья, образования и гражданства.</w:t>
      </w:r>
    </w:p>
    <w:p w:rsidR="00B129D0" w:rsidRDefault="00B129D0" w:rsidP="00B129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 Предоставление муниципальной услуги осуществляется в соответствии со следующими нормативными правовыми актами, регулирующими порядок предоставления услуги: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4" w:history="1">
        <w:r>
          <w:rPr>
            <w:rStyle w:val="a3"/>
          </w:rPr>
          <w:t>Основы</w:t>
        </w:r>
      </w:hyperlink>
      <w:r>
        <w:t xml:space="preserve"> законодательства Российской Федерации о культуре от 09 октября 1992 года № 3612-1;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5" w:history="1">
        <w:r>
          <w:rPr>
            <w:rStyle w:val="a3"/>
          </w:rPr>
          <w:t>Закон</w:t>
        </w:r>
      </w:hyperlink>
      <w:r>
        <w:t xml:space="preserve"> Российской Федерации от 07 февраля 1992 года № 2300-1 «О защите прав потребителей»;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6" w:history="1">
        <w:r>
          <w:rPr>
            <w:rStyle w:val="a3"/>
          </w:rPr>
          <w:t>закон</w:t>
        </w:r>
      </w:hyperlink>
      <w:r>
        <w:t xml:space="preserve"> от 21 декабря 1994 года № 69-ФЗ «О пожарной безопасности»;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7" w:history="1">
        <w:r>
          <w:rPr>
            <w:rStyle w:val="a3"/>
          </w:rPr>
          <w:t>закон</w:t>
        </w:r>
      </w:hyperlink>
      <w:r>
        <w:t xml:space="preserve"> от 24 ноября 1995 года № 181-ФЗ «О социальной защите инвалидов в Российской Федерации»;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8" w:history="1">
        <w:r>
          <w:rPr>
            <w:rStyle w:val="a3"/>
          </w:rPr>
          <w:t>закон</w:t>
        </w:r>
      </w:hyperlink>
      <w:r>
        <w:t xml:space="preserve"> от 24 июля 1998 года № 124-ФЗ «Об основных гарантиях прав ребенка в Российской Федерации»;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9" w:history="1">
        <w:r>
          <w:rPr>
            <w:rStyle w:val="a3"/>
          </w:rPr>
          <w:t>закон</w:t>
        </w:r>
      </w:hyperlink>
      <w:r>
        <w:t xml:space="preserve"> от 30 марта 1999 года № 52-ФЗ «О санитарно-эпидемиологическом благополучии населения»;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10" w:history="1">
        <w:r>
          <w:rPr>
            <w:rStyle w:val="a3"/>
          </w:rPr>
          <w:t>закон</w:t>
        </w:r>
      </w:hyperlink>
      <w:r>
        <w:t xml:space="preserve"> от 22 июля 2008 года № 123-ФЗ «Технический регламент о требованиях пожарной безопасности»;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11" w:history="1">
        <w:r>
          <w:rPr>
            <w:rStyle w:val="a3"/>
          </w:rPr>
          <w:t>закон</w:t>
        </w:r>
      </w:hyperlink>
      <w:r>
        <w:t xml:space="preserve"> от 30 декабря 2009 года № 384-ФЗ «Технический регламент о безопасности зданий»;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2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3" w:history="1">
        <w:r>
          <w:rPr>
            <w:rStyle w:val="a3"/>
          </w:rPr>
          <w:t>Распоряжение</w:t>
        </w:r>
      </w:hyperlink>
      <w:r>
        <w:t xml:space="preserve"> Правительства Российской Федерации от 03.07.1996 № 1063-р «О Социальных нормативах и нормах»;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4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25.03.1999 № 329 «О государственной поддержке театрального искусства в Российской Федерации»;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5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25.04.2012 № 390 «О противопожарном режиме»;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6" w:history="1">
        <w:r>
          <w:rPr>
            <w:rStyle w:val="a3"/>
          </w:rPr>
          <w:t>Приказ</w:t>
        </w:r>
      </w:hyperlink>
      <w:r>
        <w:t xml:space="preserve"> Министерства культуры Российской Федерации от 01.11.1994 № 736 «О введении в действие Правил пожарной безопасности для театров культуры Российской </w:t>
      </w:r>
      <w:r>
        <w:lastRenderedPageBreak/>
        <w:t>Федерации» (</w:t>
      </w:r>
      <w:hyperlink r:id="rId17" w:history="1">
        <w:r>
          <w:rPr>
            <w:rStyle w:val="a3"/>
          </w:rPr>
          <w:t>Правила</w:t>
        </w:r>
      </w:hyperlink>
      <w:r>
        <w:t xml:space="preserve"> пожарной безопасности для театров культуры Российской Федерации (ВППБ 13-01-94));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8" w:history="1">
        <w:r>
          <w:rPr>
            <w:rStyle w:val="a3"/>
          </w:rPr>
          <w:t>Приказ</w:t>
        </w:r>
      </w:hyperlink>
      <w:r>
        <w:t xml:space="preserve"> Министерства культуры Российской Федерации от 06.01.1998 № 2 «Об утверждении и введении в действие правил охраны труда в театрах и концертных залах»;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9" w:history="1">
        <w:r>
          <w:rPr>
            <w:rStyle w:val="a3"/>
          </w:rPr>
          <w:t>Письмо</w:t>
        </w:r>
      </w:hyperlink>
      <w:r>
        <w:t xml:space="preserve"> Министерства культуры Российской Федерации от 01.12.1999 № 01-199/16-27 «О нормативно-технической документации по охране труда для театров, предприятий и организаций культуры России»;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Областной </w:t>
      </w:r>
      <w:hyperlink r:id="rId20" w:history="1">
        <w:r>
          <w:rPr>
            <w:rStyle w:val="a3"/>
          </w:rPr>
          <w:t>закон</w:t>
        </w:r>
      </w:hyperlink>
      <w:r>
        <w:t xml:space="preserve"> от 22 июля 1997 года № 43-ОЗ «О культурной деятельности на территории Свердловской области»;</w:t>
      </w:r>
    </w:p>
    <w:p w:rsidR="00B129D0" w:rsidRDefault="00B129D0" w:rsidP="00B129D0">
      <w:pPr>
        <w:widowControl w:val="0"/>
        <w:autoSpaceDE w:val="0"/>
        <w:autoSpaceDN w:val="0"/>
        <w:ind w:firstLine="567"/>
        <w:jc w:val="both"/>
      </w:pPr>
      <w:r>
        <w:t xml:space="preserve">- Приказ Управления культуры Администрации города Нижний Тагил от 21.02.2017г. № 25 с изменениями и дополнениями, внесёнными приказом Управления культуры Администрации города Нижний Тагил от </w:t>
      </w:r>
      <w:r w:rsidR="00E55C98">
        <w:t>18.01.2022 г. № 4\3</w:t>
      </w:r>
      <w:bookmarkStart w:id="1" w:name="_GoBack"/>
      <w:bookmarkEnd w:id="1"/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Требования к порядку и условиям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2"/>
      </w:pPr>
      <w:r>
        <w:rPr>
          <w:b/>
        </w:rPr>
        <w:t>Общие требования к процессу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5. Муниципальная работа выполняется в целях формирования и удовлетворения духовных потребностей зрителей, сохранения и развития мировых и национальных культурных ценностей.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bookmarkStart w:id="2" w:name="P386"/>
      <w:bookmarkEnd w:id="2"/>
      <w:r>
        <w:t>6. Содержание муниципальной работы определяется большой формой спектаклей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2"/>
      </w:pPr>
      <w:r>
        <w:rPr>
          <w:b/>
        </w:rPr>
        <w:t>Порядок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7. Выполнение муниципальной работы осуществляется на бесплатной основе.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8. Выполнение муниципальной работы включает в себя: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заключение договора с автором (авторами) результата интеллектуальной деятельности на передачу прав на использование произведений литературы и искусства;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привлечение и оплату труда художественного, артистического, технического персонала, непосредственно выполняющего муниципальную работу;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привлечение художественного, артистического, технического и иного приглашенного персонала;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организацию и проведение репетиционного процесса;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изготовление сценических постановочных средств, приобретение специального оборудования, расходных материалов и инвентаря;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проведение текущего ремонта инвентаря, оборудования, инструментов;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общехозяйственные работы, в том числе содержание объектов недвижимого имущества, эксплуатируемого в процессе выполнения муниципальной работы, приобретение услуг связи, обслуживание инженерных сетей, приобретение транспортных услуг, повышение квалификации персонала, содержание программного обеспечения, используемого в процессе выполнения муниципальной работы.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9. Результатом выполнения муниципальной работы является созданный спектакль, готовый к показу.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10. Требования к результату выполнения муниципальной работы: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1) наличие заключенного договора (договоров) с автором (авторами) результатов интеллектуальной деятельности, правами на использование произведений литературы и искусства;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2) включение вновь созданного спектакля в текущий репертуар театра;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3) объявление даты и времени начала премьерного показа созданного спектакля не позднее 30 дней до премьерного показа спектакля;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4) начало реализации билетов на премьерный показ созданного спектакля не позднее 14 дней до показа спектакля;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5) обеспечение доступа в здание театра не позднее чем за 60 минут до начала показа спектакля;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lastRenderedPageBreak/>
        <w:t xml:space="preserve">6) спектакль должен начинаться не позднее 5 минут после объявленного времени начала; 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7) продолжительность спектакля определяется авторским замыслом создателей;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8) время антракта между действиями одного спектакля должно быть достаточным для обеспечения зрителей сопутствующими услугами;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9) продолжительность действия без антракта спектаклей для взрослой аудитории не должна превышать 2 часов;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10) продолжительность действия без антракта спектаклей для детей не должна превышать 50 минут;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11) продолжительность одноактного спектакля не должна быть менее 1 часа. В случае, если спектакль длится менее 1 часа в составе представления должно быть показано 2 и более одноактных спектакля;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12) продолжительность спектакля от 1 до 3 часов 30 минут.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Спектакль может состоять: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из одного действия продолжительностью от 50 минут до 2 часов;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из двух действий общей продолжительностью от 1 часа 30 минут до 3 часов 30 минут, в том числе: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первое действие продолжительностью от 40 минут до 2 часов;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второе действие продолжительностью от 40 минут до 1 часа 30 минут;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13) после окончания спектакля театр предоставляет сопутствующие услуги в течение 30 минут.</w:t>
      </w:r>
    </w:p>
    <w:p w:rsidR="0058253E" w:rsidRDefault="0058253E" w:rsidP="00B129D0">
      <w:pPr>
        <w:widowControl w:val="0"/>
        <w:autoSpaceDE w:val="0"/>
        <w:autoSpaceDN w:val="0"/>
        <w:ind w:firstLine="540"/>
        <w:jc w:val="both"/>
      </w:pPr>
      <w:r>
        <w:t>14). вечерние спектакли должны заканчиваться не позднее 1 часа до окончания работы общественного транспорта.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11. Учреждение отказывает потребителю в получении результата выполнения муниципальной работы в следующих случаях: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1) если потребитель находится в состоянии алкогольного, наркотического или токсического опьянения;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2) обращение за получением результата муниципальной работы в часы и дни, в которые учреждение закрыто для посетителей;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3) если посетитель не проходит по возрастному ограничению/цензу. В этом случае сотрудник учреждения, отвечающий за допуск на посещение концерта, вправе потребовать у посетителей документ, подтверждающий возраст ребенка.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12. Дети до 7 лет без сопровождения взрослых к посещению учреждения не допускаются.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  <w:rPr>
          <w:bCs/>
        </w:rPr>
      </w:pPr>
      <w:r>
        <w:t xml:space="preserve">13. </w:t>
      </w:r>
      <w:r>
        <w:rPr>
          <w:bCs/>
        </w:rPr>
        <w:t>Объявленный в репертуарной афише спектакль проводится при наличии 100 присутствующих зрителей.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14. Замена или отмена спектакля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2"/>
      </w:pPr>
      <w:r>
        <w:rPr>
          <w:b/>
        </w:rPr>
        <w:t>Требования к законности и безопасности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15. Театр обеспечивает: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принятие внутренних документов, регламентирующих порядок выполнения муниципальной работы, в случаях, установленных законодательством.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2"/>
      </w:pPr>
      <w:r>
        <w:rPr>
          <w:b/>
        </w:rPr>
        <w:t>Требования к уровню материально-технического обеспечения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16. Театр обеспечен средствами коммунально-бытового обслуживания, системой </w:t>
      </w:r>
      <w:r>
        <w:lastRenderedPageBreak/>
        <w:t>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17. Театр оборудован 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18. Театр отвечает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выполняемой муниципальной работы (запыленности, загрязненности, шума, вибрации, излучения, повышенных или пониженных температуры и влажности воздуха, и иного) в соответствии с нормативно-технической документацией (государственные стандарты, санитарные нормы, строительные нормы, иные нормы).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19. Помещения театра обеспечены необходимой для выполнения муниципальной работы мебелью и мягким инвентарем для сотрудников и посетителей. Внутри театра предусмотрены места для ожидания посетителей с сидячими местами и информационные стенды учреждения.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20. Площади помещений рассчитаны с учетом требований действующих строительных норм и правил.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21. В театре имеются следующие помещения и функциональные зоны, предназначенные для пользователей результата выполнения муниципальной работы: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гримёрные комнаты для творческого состава;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зрительный зал/залы;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артистические помещения в непосредственной близости к сцене (при возможности);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репетиционные помещения;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помещения технических цехов;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туалетные комнаты для работников учреждения, соответствующие санитарно-техническим требованиям;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зрительский буфет;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рекреационная зона;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другие помещения и функциональные зоны, необходимые для выполнения муниципальной работы в полном объеме и надлежащего качества.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22. Гардероб работает в течение рабочего времени сотрудников учреждения. Хранение вещи, сданной в гардероб, осуществляется учреждением безвозмездно с принятием мер обеспечения сохранности.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Санузлы и туалетные комнаты (раздельные для мужчин и женщин) должны быть доступными для работников учреждения. 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23. Театр оснащен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выполнения муниципальной работы.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24. Для качественного выполнения муниципальной работы театр оснащен: </w:t>
      </w:r>
      <w:proofErr w:type="spellStart"/>
      <w:r>
        <w:t>звукотехническим</w:t>
      </w:r>
      <w:proofErr w:type="spellEnd"/>
      <w:r>
        <w:t xml:space="preserve"> и светотехническим оборудованием, компьютерной техникой с лицензионным программным обеспечением, средствами копирования документов, презентационным оборудованием, средствами телефонной, факсимильной и электронной связи, пожарной и охранной сигнализации.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Специальное оборудование, аппаратура и приборы, строительные материалы отвечают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выполнения муниципальной работы соответствующих видов.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Оборудование используется по назначению в соответствии с технической документацией, содержится в исправном состоянии, проходит систематическую проверку.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25. Для качественного выполнения муниципальной работы театр постоянно обновляет </w:t>
      </w:r>
      <w:r>
        <w:lastRenderedPageBreak/>
        <w:t>специальные технические средства, компьютерный парк, программное обеспечение, сетевые технологии.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2"/>
      </w:pPr>
      <w:r>
        <w:rPr>
          <w:b/>
        </w:rPr>
        <w:t>Требования к доступности результата муниципальной работы для потребителей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26. Театр располагается с учетом территориальной (в том числе транспортной) доступности. Прилегающая к входу территория благоустроена, содержится в порядке. В зимнее время подходы к зданию очищаются от снега и льда.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27. Театр приспособлен для обслуживания инвалидов (с нарушениями опорно-двигательного аппарата) и оснащен соответствующим образом: имеет пандусы, специальные держатели, кресла для работы.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28. Помещения театра оборудованы лаконичными и понятными надписями и указателями о направлениях передвижения людей внутри здания.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29. Режим работы театра, в том числе в выходные дни, а также изменение установленного расписания (работа в праздничные и предпраздничные дни), ежедневный режим работы структурных подразделений и персонала устанавливается театром самостоятельно.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30.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2"/>
        <w:rPr>
          <w:b/>
        </w:rPr>
      </w:pPr>
      <w:r>
        <w:rPr>
          <w:b/>
        </w:rPr>
        <w:t>Требования к кадровому обеспечению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31. Театр располагает необходимым количеством специалистов, требуемым для выполнения муниципальной работы в полном объеме. Структура и штатное расписание </w:t>
      </w:r>
      <w:r w:rsidR="00A65DEF">
        <w:t>театра устано</w:t>
      </w:r>
      <w:r>
        <w:t>вл</w:t>
      </w:r>
      <w:r w:rsidR="00A65DEF">
        <w:t>ены</w:t>
      </w:r>
      <w:r>
        <w:t xml:space="preserve"> с учетом объемов и сложности выполняемых муниципальных работ.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Для каждого работника утверждены должностные инструкции, устанавливающие его обязанности и права.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Работники учреждения име</w:t>
      </w:r>
      <w:r w:rsidR="00A65DEF">
        <w:t>ю</w:t>
      </w:r>
      <w:r>
        <w:t>т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Основаниями для получения допуска к работе являются прохождение обязательных медицинских осмотров и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</w:t>
      </w:r>
      <w:r w:rsidR="00A65DEF">
        <w:t>театра</w:t>
      </w:r>
      <w:r>
        <w:t xml:space="preserve"> проход</w:t>
      </w:r>
      <w:r w:rsidR="00A65DEF">
        <w:t>я</w:t>
      </w:r>
      <w:r>
        <w:t>т медицинский осмотр с периодичностью, определенной требованиями, предъявляемыми к данной должности.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32. В </w:t>
      </w:r>
      <w:r w:rsidR="00A65DEF">
        <w:t>театре</w:t>
      </w:r>
      <w:r>
        <w:t xml:space="preserve"> создаются условия для повышения квалификации работников учреждения. 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33. </w:t>
      </w:r>
      <w:r w:rsidR="00A65DEF">
        <w:t>Театр</w:t>
      </w:r>
      <w:r>
        <w:t xml:space="preserve"> обеспечивает работникам комфортные условия труда и предоставляет необходимые материалы и оборудование для выполнения ими муниципальной работы.</w:t>
      </w:r>
    </w:p>
    <w:p w:rsidR="00B129D0" w:rsidRDefault="00B129D0" w:rsidP="00B129D0">
      <w:pPr>
        <w:widowControl w:val="0"/>
        <w:autoSpaceDE w:val="0"/>
        <w:autoSpaceDN w:val="0"/>
        <w:outlineLvl w:val="2"/>
      </w:pPr>
    </w:p>
    <w:p w:rsidR="00B129D0" w:rsidRDefault="00B129D0" w:rsidP="00A65DEF">
      <w:pPr>
        <w:widowControl w:val="0"/>
        <w:autoSpaceDE w:val="0"/>
        <w:autoSpaceDN w:val="0"/>
        <w:jc w:val="center"/>
        <w:outlineLvl w:val="2"/>
      </w:pPr>
      <w:r>
        <w:rPr>
          <w:b/>
        </w:rPr>
        <w:t>Требования к уровню информационного обеспечения потребителей результата муниципальной работы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34. </w:t>
      </w:r>
      <w:r w:rsidR="00A65DEF">
        <w:t xml:space="preserve">Театр </w:t>
      </w:r>
      <w:r>
        <w:t>своевременно обеспечива</w:t>
      </w:r>
      <w:r w:rsidR="00A65DEF">
        <w:t>е</w:t>
      </w:r>
      <w:r>
        <w:t>т потребителей необходимой и достоверной информацией о результатах выполняемых муниципальных работ и обеспечить возможность их правильного выбора.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Информация о проводимых мероприятиях в рамках выполнения муниципальной работы в обязательном порядке </w:t>
      </w:r>
      <w:r w:rsidR="00A65DEF">
        <w:t>с</w:t>
      </w:r>
      <w:r>
        <w:t>одерж</w:t>
      </w:r>
      <w:r w:rsidR="00A65DEF">
        <w:t>и</w:t>
      </w:r>
      <w:r>
        <w:t>т сведения: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наименование </w:t>
      </w:r>
      <w:r w:rsidR="00A65DEF">
        <w:t>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о дате, времени начала </w:t>
      </w:r>
      <w:r w:rsidR="00A65DEF">
        <w:t>премьерного показа,</w:t>
      </w:r>
      <w:r>
        <w:t xml:space="preserve"> создаваемого или созданного спектакля;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телефон для справок и консультаций.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35. Оповещение (анонс) потребителей о планируемых мероприятиях осуществл</w:t>
      </w:r>
      <w:r w:rsidR="00A65DEF">
        <w:t>яется</w:t>
      </w:r>
      <w:r>
        <w:t xml:space="preserve"> не менее чем за </w:t>
      </w:r>
      <w:r w:rsidR="00A65DEF">
        <w:t>30</w:t>
      </w:r>
      <w:r>
        <w:t xml:space="preserve"> дней до начала мероприятия.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lastRenderedPageBreak/>
        <w:t xml:space="preserve">36. Оповещение потребителей об изменениях в режиме работы </w:t>
      </w:r>
      <w:r w:rsidR="00A65DEF">
        <w:t>театра</w:t>
      </w:r>
      <w:r>
        <w:t xml:space="preserve"> или в репертуаре осуществл</w:t>
      </w:r>
      <w:r w:rsidR="00A65DEF">
        <w:t>яется</w:t>
      </w:r>
      <w:r>
        <w:t xml:space="preserve"> не менее чем за 1 день до начала мероприятия.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37. Информирование потребителей результата выполнения муниципальной работы осуществляется: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1) через сайт </w:t>
      </w:r>
      <w:r w:rsidR="00A65DEF">
        <w:t>театра</w:t>
      </w:r>
      <w:r>
        <w:t xml:space="preserve"> в информационно-коммуникационной сети «Интернет» (далее - сеть Интернет);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2) посредством размещения информации на информационных стендах </w:t>
      </w:r>
      <w:r w:rsidR="00A65DEF">
        <w:t>в кассовом зале 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3) через средства массовой информации (радио, телевидение, периодическая печать, информационные порталы сети Интернет);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4) посредством различных форм рекламы (афиши на рекламных стендах, баннеры, печатная рекламная продукция);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5) на основании письменного запроса, отправленного по федеральной или электронной почте;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6) по телефону;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7) при личном посещении </w:t>
      </w:r>
      <w:r w:rsidR="00A65DEF">
        <w:t>театра</w:t>
      </w:r>
      <w:r>
        <w:t>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38. На сайте </w:t>
      </w:r>
      <w:r w:rsidR="00A65DEF">
        <w:t>театра</w:t>
      </w:r>
      <w:r>
        <w:t xml:space="preserve"> в сети Интернет размещается следующая информация: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1) полное наименование </w:t>
      </w:r>
      <w:r w:rsidR="00A65DEF">
        <w:t>театра</w:t>
      </w:r>
      <w:r>
        <w:t>, почтовый и электронный адреса;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2) местонахождение и маршрут проезда к зданию, где размещается </w:t>
      </w:r>
      <w:r w:rsidR="00A65DEF">
        <w:t>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3) режим работы </w:t>
      </w:r>
      <w:r w:rsidR="00A65DEF">
        <w:t>театра</w:t>
      </w:r>
      <w:r>
        <w:t xml:space="preserve"> (изменения в режиме работы </w:t>
      </w:r>
      <w:r w:rsidR="00A65DEF">
        <w:t>театра</w:t>
      </w:r>
      <w:r>
        <w:t>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4) фамилия, имя, отчество руководителя </w:t>
      </w:r>
      <w:r w:rsidR="00A65DEF">
        <w:t>театра</w:t>
      </w:r>
      <w:r>
        <w:t>, его заместителей;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5) структура </w:t>
      </w:r>
      <w:r w:rsidR="00A65DEF">
        <w:t>театра</w:t>
      </w:r>
      <w:r>
        <w:t>, с указанием названия структурных подразделений с указанием фамилии, имени, отчества их руководителей;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6) контактные телефоны (номер справочного телефона, номера телефонов руководителя </w:t>
      </w:r>
      <w:r w:rsidR="00A65DEF">
        <w:t>театра</w:t>
      </w:r>
      <w:r>
        <w:t>, его заместителей, руководителей структурных подразделений);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7) стандарт качества выполнения муниципальной работы;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8) перечень предоставляемых </w:t>
      </w:r>
      <w:r w:rsidR="00A65DEF">
        <w:t>театром</w:t>
      </w:r>
      <w:r>
        <w:t xml:space="preserve"> муниципальных услуг, в том числе платных (с указанием стоимости услуг);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9) о проводимых мероприятиях;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10) </w:t>
      </w:r>
      <w:proofErr w:type="spellStart"/>
      <w:r>
        <w:t>on-line</w:t>
      </w:r>
      <w:proofErr w:type="spellEnd"/>
      <w:r>
        <w:t xml:space="preserve"> сервисы: виртуальная справка</w:t>
      </w:r>
      <w:r w:rsidR="00A65DEF">
        <w:t>;</w:t>
      </w:r>
      <w:r>
        <w:t xml:space="preserve"> 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11) досудебный (внесудебный) порядок обжалования решений и действий (бездействия) должностных лиц учреждения.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39. На информационных стендах в </w:t>
      </w:r>
      <w:r w:rsidR="00A65DEF">
        <w:t>кассовом зале театра размещается следующая информация: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1) полное наименование </w:t>
      </w:r>
      <w:r w:rsidR="00A65DEF">
        <w:t>театра</w:t>
      </w:r>
      <w:r>
        <w:t>, почтовый и электронный адреса;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2) режим работы </w:t>
      </w:r>
      <w:proofErr w:type="spellStart"/>
      <w:r w:rsidR="00A65DEF">
        <w:t>театра</w:t>
      </w:r>
      <w:r>
        <w:t>я</w:t>
      </w:r>
      <w:proofErr w:type="spellEnd"/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3) фамилия, имя, отчество руководителя </w:t>
      </w:r>
      <w:r w:rsidR="00A65DEF">
        <w:t>театра</w:t>
      </w:r>
      <w:r>
        <w:t>, его заместителей;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4) структура </w:t>
      </w:r>
      <w:r w:rsidR="00A65DEF">
        <w:t>театра</w:t>
      </w:r>
      <w:r>
        <w:t>, с указанием названия структурных подразделений с указанием фамилии, имени, отчества их руководителей;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5) контактные телефоны (номер справочного телефона, номера телефонов руководителя </w:t>
      </w:r>
      <w:r w:rsidR="00A65DEF">
        <w:t>театра</w:t>
      </w:r>
      <w:r>
        <w:t xml:space="preserve">, его заместителей, руководителей структурных </w:t>
      </w:r>
      <w:proofErr w:type="gramStart"/>
      <w:r>
        <w:t>подразделений )</w:t>
      </w:r>
      <w:proofErr w:type="gramEnd"/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6) стандарт качества выполнения муниципальной работы;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7) перечень выполняемых муниципальных работ, в том числе платных (с указанием стоимости работ);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8) о проводимых мероприятиях;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9) досудебный (внесудебный) порядок обжалования решений и действий (бездействия) должностных лиц учреждения.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40. Через средства массовой информации (радио, телевидение, периодическая печать, информационные порталы сети Интернет) размещается информация о проводимых мероприятиях.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41. Посредством различных форм рекламы (афиши на рекламных стендах, баннеры, печатная рекламная продукция (буклеты, путеводители)) до потребителя доводится </w:t>
      </w:r>
      <w:r>
        <w:lastRenderedPageBreak/>
        <w:t>следующая информация: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о</w:t>
      </w:r>
      <w:r w:rsidR="00A65DEF">
        <w:t xml:space="preserve"> театре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об услугах и работах </w:t>
      </w:r>
      <w:r w:rsidR="00A65DEF">
        <w:t>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контактная информация;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режим работы </w:t>
      </w:r>
      <w:r w:rsidR="00A65DEF">
        <w:t>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о проводимых мероприятиях.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42. На основании письменного или электронного обращения предоставляется информация: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о</w:t>
      </w:r>
      <w:r w:rsidR="00A65DEF">
        <w:t xml:space="preserve"> театре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об услугах и работах </w:t>
      </w:r>
      <w:r w:rsidR="00A65DEF">
        <w:t>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контактная информация;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- о режиме работы </w:t>
      </w:r>
      <w:r w:rsidR="00A65DEF">
        <w:t>театра</w:t>
      </w:r>
      <w:r>
        <w:t>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- о проводимых мероприятиях.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43. Электронные обращения принимаются по адресам, указанным на сайте </w:t>
      </w:r>
      <w:r w:rsidR="00A65DEF">
        <w:t>театра</w:t>
      </w:r>
      <w:r>
        <w:t xml:space="preserve"> в сети Интернет.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44. Информирование о порядке выполнения муниципальной работы по телефону осуществляется в соответствии с графиком работы </w:t>
      </w:r>
      <w:r w:rsidR="00A65DEF">
        <w:t>театра</w:t>
      </w:r>
      <w:r>
        <w:t xml:space="preserve"> двумя способами: посредством справочного телефона и непосредственно должностными лицами, выполняющими муниципальную работу. Время ожидания консультации по телефону не должно превышать 5 минут. Ответ на телефонный звонок должен содержать информацию о наименовании </w:t>
      </w:r>
      <w:r w:rsidR="00A65DEF">
        <w:t>театра</w:t>
      </w:r>
      <w:r>
        <w:t>, фамилии, имени, отчестве и должности работника, принявшего телефонный звонок.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 xml:space="preserve">45. Информацию о порядке выполнения муниципальной работы можно получить у </w:t>
      </w:r>
      <w:r w:rsidR="00A65DEF">
        <w:t>кассира билетного</w:t>
      </w:r>
      <w:r>
        <w:t xml:space="preserve"> при его непосредственном посещении. Должностное лицо, ответственное за данное информирование, и другие специалисты, непосредственно взаимодействующие с посетителями, имеют </w:t>
      </w:r>
      <w:proofErr w:type="spellStart"/>
      <w:r>
        <w:t>бейджи</w:t>
      </w:r>
      <w:proofErr w:type="spellEnd"/>
      <w:r>
        <w:t xml:space="preserve"> с указанием фамилии, имени и отчества. Время ожидания заявителем получения информации не должно превышать 15 минут с момента обращения.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При ответах на телефонные звонки и устные обращения должностные лица учреждения должны в вежливой и доступной форме дать исчерпывающие ответы на все возникающие у заявителя вопросы, связанные с результатом выполнения муниципальной работы. Во время разговора должностное лицо должно произносить слова четко, избегать «параллельных разговоров» с окружающими, не прерывать разговор по причине поступления звонка на другой аппарат. Разговор не должен продолжаться более 10 минут.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46. Результат выполнения муниципальной работы в отношении отдельных категорий граждан (престарелых граждан, инвалидов и иных категорий граждан) должен соответствовать нормам, предусмотренным законодательством Российской Федерации в отношении указанных категорий граждан.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 xml:space="preserve">Осуществление контроля за соблюдением стандарта качества выполнения муниципальной работы </w:t>
      </w:r>
    </w:p>
    <w:p w:rsidR="00B129D0" w:rsidRDefault="00B129D0" w:rsidP="00B129D0">
      <w:pPr>
        <w:widowControl w:val="0"/>
        <w:autoSpaceDE w:val="0"/>
        <w:autoSpaceDN w:val="0"/>
      </w:pP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49. Контроль за соблюдением положений настоящего стандарта и соблюдения иных нормативных правовых актов, устанавливающих требования к предоставлению муниципальной услуги, осуществляется посредством проведения процедур внутреннего и внешнего контроля.</w:t>
      </w: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50. Осуществление контроля обеспечивается путем проведения проверок деятельности театра, предоставляющего услугу.</w:t>
      </w: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51. Все проведенные проверки подлежат обязательному учету в специальных журналах проведения проверок.</w:t>
      </w: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52. Театр имеет документально оформленную внутреннюю (собственную) систему контроля за исполнением требований стандарта качества услуг. </w:t>
      </w: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53. В целях улучшения качества муниципальной услуги театр не реже двух раз в год проводит социологические опросы (анкетирование) потребителей услуг для изучения удовлетворенности качеством предоставляемой услуги.</w:t>
      </w: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54. Внутренний контроль осуществляется руководителем театра и его заместителями.</w:t>
      </w:r>
    </w:p>
    <w:p w:rsidR="000F6F06" w:rsidRDefault="000F6F06" w:rsidP="000F6F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55. Внешний контроль осуществляется Управлением, в соответствии с утвержденным им порядком осуществления контроля за деятельностью подведомственных муниципальных учреждений.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0F6F06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Учет мнения потребителей результата выполнения муниципальной работы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5</w:t>
      </w:r>
      <w:r w:rsidR="000F6F06">
        <w:t>6</w:t>
      </w:r>
      <w:r>
        <w:t>. Мнения потребителей результата выполнения муниципальной работы об уровне качества и доступности муниципальной работы определяются: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по результатам проведения мониторинга качества выполнения муниципальной работы, в ходе которого проводится анкетирование потребителей результата муниципальной работы и анализ собранной информации;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по результатам рассмотрения письменных предложений, заявлений или жалоб потребителей результата выполнения муниципальной работы.</w:t>
      </w:r>
    </w:p>
    <w:p w:rsidR="00B129D0" w:rsidRDefault="000F6F06" w:rsidP="00B129D0">
      <w:pPr>
        <w:widowControl w:val="0"/>
        <w:autoSpaceDE w:val="0"/>
        <w:autoSpaceDN w:val="0"/>
        <w:ind w:firstLine="540"/>
        <w:jc w:val="both"/>
      </w:pPr>
      <w:r>
        <w:t>57</w:t>
      </w:r>
      <w:r w:rsidR="00B129D0">
        <w:t>. Мнения потребителей результата выполнения муниципальной работы изучаются, анализируются и используются при проведении оценки доступности и качества выполнения муниципальной работы.</w:t>
      </w:r>
    </w:p>
    <w:p w:rsidR="00B129D0" w:rsidRDefault="00B129D0" w:rsidP="00B129D0">
      <w:pPr>
        <w:widowControl w:val="0"/>
        <w:autoSpaceDE w:val="0"/>
        <w:autoSpaceDN w:val="0"/>
      </w:pPr>
    </w:p>
    <w:p w:rsidR="00B129D0" w:rsidRDefault="00B129D0" w:rsidP="000F6F06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Показатели качества выполнения муниципальной работы</w:t>
      </w:r>
    </w:p>
    <w:p w:rsidR="00B129D0" w:rsidRDefault="00B129D0" w:rsidP="00B129D0">
      <w:pPr>
        <w:widowControl w:val="0"/>
        <w:tabs>
          <w:tab w:val="left" w:pos="3178"/>
        </w:tabs>
        <w:autoSpaceDE w:val="0"/>
        <w:autoSpaceDN w:val="0"/>
      </w:pPr>
      <w:r>
        <w:tab/>
      </w:r>
    </w:p>
    <w:p w:rsidR="00B129D0" w:rsidRDefault="000F6F06" w:rsidP="00B129D0">
      <w:pPr>
        <w:widowControl w:val="0"/>
        <w:autoSpaceDE w:val="0"/>
        <w:autoSpaceDN w:val="0"/>
        <w:ind w:firstLine="540"/>
        <w:jc w:val="both"/>
      </w:pPr>
      <w:r>
        <w:t>58</w:t>
      </w:r>
      <w:r w:rsidR="00B129D0">
        <w:t>. Показателями качества выполнения муниципальной работы являются: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1) средняя заполняемость зрительного зала на стационаре (процент), которая высчитывается по формуле: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(Zr / S) / М x 100, где: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М - количество мест в зрительном зале;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Zr - количество зрителей;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S - количество спектаклей (театральных постановок);</w:t>
      </w: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</w:p>
    <w:p w:rsidR="00B129D0" w:rsidRDefault="00B129D0" w:rsidP="00B129D0">
      <w:pPr>
        <w:widowControl w:val="0"/>
        <w:autoSpaceDE w:val="0"/>
        <w:autoSpaceDN w:val="0"/>
        <w:ind w:firstLine="540"/>
        <w:jc w:val="both"/>
      </w:pPr>
      <w:r>
        <w:t>2) отсутствие обоснованных жалоб на качество выполнения работы (единиц). Определяется по журналу входящей корреспонденции.</w:t>
      </w:r>
    </w:p>
    <w:p w:rsidR="00C241F0" w:rsidRDefault="00C241F0"/>
    <w:sectPr w:rsidR="00C2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D0"/>
    <w:rsid w:val="000056D1"/>
    <w:rsid w:val="000F6F06"/>
    <w:rsid w:val="0058253E"/>
    <w:rsid w:val="00A65DEF"/>
    <w:rsid w:val="00B129D0"/>
    <w:rsid w:val="00C241F0"/>
    <w:rsid w:val="00E5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D591-4898-44FE-833D-7B2AB278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29D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B129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9060CD8573C6B69C766D057B2D47813B76EC545ED0C2860785ADC77b1fFI" TargetMode="External"/><Relationship Id="rId13" Type="http://schemas.openxmlformats.org/officeDocument/2006/relationships/hyperlink" Target="consultantplus://offline/ref=2E29060CD8573C6B69C766D057B2D47813B665CF4BE30C2860785ADC77b1fFI" TargetMode="External"/><Relationship Id="rId18" Type="http://schemas.openxmlformats.org/officeDocument/2006/relationships/hyperlink" Target="consultantplus://offline/ref=2E29060CD8573C6B69C766D057B2D47819B360CD4AEE5122682156DEb7f0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E29060CD8573C6B69C766D057B2D47813B766CE4AE20C2860785ADC77b1fFI" TargetMode="External"/><Relationship Id="rId12" Type="http://schemas.openxmlformats.org/officeDocument/2006/relationships/hyperlink" Target="consultantplus://offline/ref=2E29060CD8573C6B69C766D057B2D47815B765CF40EE5122682156DEb7f0I" TargetMode="External"/><Relationship Id="rId17" Type="http://schemas.openxmlformats.org/officeDocument/2006/relationships/hyperlink" Target="consultantplus://offline/ref=2E29060CD8573C6B69C766D057B2D47817B365CC44EE5122682156DEb7f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29060CD8573C6B69C766D057B2D47817B365C940EE5122682156DEb7f0I" TargetMode="External"/><Relationship Id="rId20" Type="http://schemas.openxmlformats.org/officeDocument/2006/relationships/hyperlink" Target="consultantplus://offline/ref=2E29060CD8573C6B69C778DD41DE8A7210BC39C043E30E76352A5C8B284F02484DbAf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9060CD8573C6B69C766D057B2D47813B767CC40E00C2860785ADC77b1fFI" TargetMode="External"/><Relationship Id="rId11" Type="http://schemas.openxmlformats.org/officeDocument/2006/relationships/hyperlink" Target="consultantplus://offline/ref=2E29060CD8573C6B69C766D057B2D47810B36FCA43EC0C2860785ADC77b1fFI" TargetMode="External"/><Relationship Id="rId5" Type="http://schemas.openxmlformats.org/officeDocument/2006/relationships/hyperlink" Target="consultantplus://offline/ref=2E29060CD8573C6B69C766D057B2D47813B767C446E00C2860785ADC77b1fFI" TargetMode="External"/><Relationship Id="rId15" Type="http://schemas.openxmlformats.org/officeDocument/2006/relationships/hyperlink" Target="consultantplus://offline/ref=2E29060CD8573C6B69C766D057B2D47810BE61C844E40C2860785ADC77b1fFI" TargetMode="External"/><Relationship Id="rId10" Type="http://schemas.openxmlformats.org/officeDocument/2006/relationships/hyperlink" Target="consultantplus://offline/ref=2E29060CD8573C6B69C766D057B2D47813B767C540E50C2860785ADC77b1fFI" TargetMode="External"/><Relationship Id="rId19" Type="http://schemas.openxmlformats.org/officeDocument/2006/relationships/hyperlink" Target="consultantplus://offline/ref=2E29060CD8573C6B69C76FC950B2D47813BF6FCD41E00C2860785ADC77b1fFI" TargetMode="External"/><Relationship Id="rId4" Type="http://schemas.openxmlformats.org/officeDocument/2006/relationships/hyperlink" Target="consultantplus://offline/ref=2E29060CD8573C6B69C766D057B2D47810BF66CA42E70C2860785ADC77b1fFI" TargetMode="External"/><Relationship Id="rId9" Type="http://schemas.openxmlformats.org/officeDocument/2006/relationships/hyperlink" Target="consultantplus://offline/ref=2E29060CD8573C6B69C766D057B2D47813B766CC45E30C2860785ADC77b1fFI" TargetMode="External"/><Relationship Id="rId14" Type="http://schemas.openxmlformats.org/officeDocument/2006/relationships/hyperlink" Target="consultantplus://offline/ref=2E29060CD8573C6B69C766D057B2D47815B765C546EE5122682156DEb7f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zritel</dc:creator>
  <cp:keywords/>
  <dc:description/>
  <cp:lastModifiedBy>zritel</cp:lastModifiedBy>
  <cp:revision>5</cp:revision>
  <cp:lastPrinted>2024-04-19T07:29:00Z</cp:lastPrinted>
  <dcterms:created xsi:type="dcterms:W3CDTF">2019-08-22T06:21:00Z</dcterms:created>
  <dcterms:modified xsi:type="dcterms:W3CDTF">2024-04-19T07:30:00Z</dcterms:modified>
</cp:coreProperties>
</file>