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2171"/>
        <w:gridCol w:w="4075"/>
      </w:tblGrid>
      <w:tr w:rsidR="00FD056C" w:rsidTr="00FD056C">
        <w:tc>
          <w:tcPr>
            <w:tcW w:w="3322" w:type="dxa"/>
          </w:tcPr>
          <w:p w:rsidR="00FD056C" w:rsidRDefault="00FD056C">
            <w:pPr>
              <w:jc w:val="center"/>
            </w:pPr>
          </w:p>
        </w:tc>
        <w:tc>
          <w:tcPr>
            <w:tcW w:w="2315" w:type="dxa"/>
          </w:tcPr>
          <w:p w:rsidR="00FD056C" w:rsidRDefault="00FD056C">
            <w:pPr>
              <w:jc w:val="center"/>
            </w:pPr>
          </w:p>
        </w:tc>
        <w:tc>
          <w:tcPr>
            <w:tcW w:w="4252" w:type="dxa"/>
          </w:tcPr>
          <w:p w:rsidR="00FD056C" w:rsidRDefault="00FD056C" w:rsidP="00FD056C">
            <w:pPr>
              <w:jc w:val="center"/>
            </w:pPr>
            <w:r>
              <w:t>Приложение № 2</w:t>
            </w:r>
          </w:p>
          <w:p w:rsidR="00FD056C" w:rsidRDefault="00FD056C" w:rsidP="00FD056C">
            <w:pPr>
              <w:jc w:val="center"/>
            </w:pPr>
            <w:r>
              <w:t>УТВЕРЖДЕН</w:t>
            </w:r>
          </w:p>
          <w:p w:rsidR="00FD056C" w:rsidRDefault="00C15C8F" w:rsidP="00FD056C">
            <w:pPr>
              <w:jc w:val="center"/>
            </w:pPr>
            <w:r>
              <w:t>приказом МА</w:t>
            </w:r>
            <w:r w:rsidR="00FD056C">
              <w:t>УК «НДТ»</w:t>
            </w:r>
          </w:p>
          <w:p w:rsidR="00FD056C" w:rsidRDefault="00C15C8F" w:rsidP="00FD056C">
            <w:pPr>
              <w:jc w:val="center"/>
            </w:pPr>
            <w:r>
              <w:t>от 20.01.2022 г. № 45</w:t>
            </w:r>
          </w:p>
          <w:p w:rsidR="00FD056C" w:rsidRDefault="00FD056C">
            <w:pPr>
              <w:jc w:val="center"/>
            </w:pPr>
          </w:p>
        </w:tc>
      </w:tr>
    </w:tbl>
    <w:p w:rsidR="00FD056C" w:rsidRDefault="00FD056C" w:rsidP="00FD05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ab/>
      </w:r>
      <w:r>
        <w:rPr>
          <w:b/>
          <w:bCs/>
          <w:sz w:val="28"/>
          <w:szCs w:val="28"/>
        </w:rPr>
        <w:t xml:space="preserve">Стандарт качества предоставления муниципальной услуги </w:t>
      </w:r>
    </w:p>
    <w:p w:rsidR="00FD056C" w:rsidRDefault="00FD056C" w:rsidP="00FD05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«Показ (организация показа) спектаклей (театральных постановок), </w:t>
      </w:r>
    </w:p>
    <w:p w:rsidR="00FD056C" w:rsidRDefault="00FD056C" w:rsidP="00FD05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выезде»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D056C" w:rsidRDefault="00FD056C" w:rsidP="00FD056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Общие положения</w:t>
      </w:r>
    </w:p>
    <w:p w:rsidR="00FD056C" w:rsidRDefault="00FD056C" w:rsidP="00FD056C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 Наименование муниципальной услуги - «Показ (организация показа) спектаклей (театральных постановок) (в стационарных условиях)» (</w:t>
      </w:r>
      <w:r>
        <w:rPr>
          <w:b/>
          <w:bCs/>
        </w:rPr>
        <w:t>далее - муниципальная услуга</w:t>
      </w:r>
      <w:r>
        <w:rPr>
          <w:bCs/>
        </w:rPr>
        <w:t>).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2. </w:t>
      </w:r>
      <w:r>
        <w:rPr>
          <w:b/>
          <w:bCs/>
        </w:rPr>
        <w:t>Муниципальную услугу предо</w:t>
      </w:r>
      <w:r w:rsidR="00C15C8F">
        <w:rPr>
          <w:b/>
          <w:bCs/>
        </w:rPr>
        <w:t>ставляет Муниципальное автономное</w:t>
      </w:r>
      <w:r>
        <w:rPr>
          <w:b/>
          <w:bCs/>
        </w:rPr>
        <w:t xml:space="preserve"> учреждение культуры «Нижнетагильский драматический театр имени Д. Н. Мамина-Сибиряка»</w:t>
      </w:r>
      <w:r>
        <w:rPr>
          <w:bCs/>
        </w:rPr>
        <w:t xml:space="preserve"> (далее – </w:t>
      </w:r>
      <w:r>
        <w:rPr>
          <w:b/>
          <w:bCs/>
        </w:rPr>
        <w:t>Театр</w:t>
      </w:r>
      <w:r>
        <w:rPr>
          <w:bCs/>
        </w:rPr>
        <w:t>).</w:t>
      </w:r>
    </w:p>
    <w:p w:rsidR="00FD056C" w:rsidRDefault="00C15C8F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  <w:bCs/>
        </w:rPr>
        <w:t>Контактная информация МА</w:t>
      </w:r>
      <w:r w:rsidR="00FD056C">
        <w:rPr>
          <w:b/>
          <w:bCs/>
        </w:rPr>
        <w:t>УК «НДТ» адрес</w:t>
      </w:r>
      <w:r w:rsidR="00FD056C">
        <w:rPr>
          <w:bCs/>
        </w:rPr>
        <w:t xml:space="preserve">: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622034, г. Нижний Тагил, проспект Ленина, 33. 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Приемная директора + 7 (3435) 41-21-79, 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заместитель директора по организации зрителя +7 (3435) 41-21-88, 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касса театра +7 (3435) 41-21-78 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сайт театра: 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tagildrama</w:t>
      </w:r>
      <w:proofErr w:type="spellEnd"/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 Потребителями муниципальной услуги являются физические лица вне зависимости от возраста, состояния здоровья, образования и гражданства.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 Предоставление муниципальной услуги осуществляется в соответствии со следующими нормативными правовыми актами, регулирующими порядок предоставления услуги: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4" w:history="1">
        <w:r>
          <w:rPr>
            <w:rStyle w:val="a3"/>
            <w:color w:val="auto"/>
            <w:u w:val="none"/>
          </w:rPr>
          <w:t>Основы</w:t>
        </w:r>
      </w:hyperlink>
      <w:r>
        <w:t xml:space="preserve"> законодательства Российской Федерации о культуре от 09 октября 1992 года № 3612-1;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5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Российской Федерации от 07 февраля 1992 года № 2300-1 «О защите прав потребителей»;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6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21 декабря 1994 года № 69-ФЗ «О пожарной безопасности»;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7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24 ноября 1995 года № 181-ФЗ «О социальной защите инвалидов в Российской Федерации»;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8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24 июля 1998 года № 124-ФЗ «Об основных гарантиях прав ребенка в Российской Федерации»;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9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30 марта 1999 года № 52-ФЗ «О санитарно-эпидемиологическом благополучии населения»;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10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22 июля 2008 года № 123-ФЗ «Технический регламент о требованиях пожарной безопасности»;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11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30 декабря 2009 года № 384-ФЗ «Технический регламент о безопасности зданий»;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2" w:history="1">
        <w:r>
          <w:rPr>
            <w:rStyle w:val="a3"/>
            <w:color w:val="auto"/>
            <w:u w:val="none"/>
          </w:rPr>
          <w:t>Постановление</w:t>
        </w:r>
      </w:hyperlink>
      <w:r>
        <w:t xml:space="preserve">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3" w:history="1">
        <w:r>
          <w:rPr>
            <w:rStyle w:val="a3"/>
            <w:color w:val="auto"/>
            <w:u w:val="none"/>
          </w:rPr>
          <w:t>Распоряжение</w:t>
        </w:r>
      </w:hyperlink>
      <w:r>
        <w:t xml:space="preserve"> Правительства Российской Федерации от 03.07.1996 № 1063-р «О Социальных нормативах и нормах»;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4" w:history="1">
        <w:r>
          <w:rPr>
            <w:rStyle w:val="a3"/>
            <w:color w:val="auto"/>
            <w:u w:val="none"/>
          </w:rPr>
          <w:t>Постановление</w:t>
        </w:r>
      </w:hyperlink>
      <w:r>
        <w:t xml:space="preserve"> Правительства Российской Федерации от 25.03.1999 № 329 «О государственной поддержке театрального искусства в Российской Федерации»;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5" w:history="1">
        <w:r>
          <w:rPr>
            <w:rStyle w:val="a3"/>
            <w:color w:val="auto"/>
            <w:u w:val="none"/>
          </w:rPr>
          <w:t>Постановление</w:t>
        </w:r>
      </w:hyperlink>
      <w:r>
        <w:t xml:space="preserve"> Правительства Российской Федерации от 25.04.2012 № 390 «О противопожарном режиме»;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6" w:history="1">
        <w:r>
          <w:rPr>
            <w:rStyle w:val="a3"/>
            <w:color w:val="auto"/>
            <w:u w:val="none"/>
          </w:rPr>
          <w:t>Приказ</w:t>
        </w:r>
      </w:hyperlink>
      <w:r>
        <w:t xml:space="preserve"> Министерства культуры Российской Федерации от 01.11.1994 № 736 «О </w:t>
      </w:r>
      <w:r>
        <w:lastRenderedPageBreak/>
        <w:t>введении в действие Правил пожарной безопасности для театров культуры Российской Федерации» (</w:t>
      </w:r>
      <w:hyperlink r:id="rId17" w:history="1">
        <w:r>
          <w:rPr>
            <w:rStyle w:val="a3"/>
            <w:color w:val="auto"/>
            <w:u w:val="none"/>
          </w:rPr>
          <w:t>Правила</w:t>
        </w:r>
      </w:hyperlink>
      <w:r>
        <w:t xml:space="preserve"> пожарной безопасности для театров культуры Российской Федерации (ВППБ 13-01-94));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8" w:history="1">
        <w:r>
          <w:rPr>
            <w:rStyle w:val="a3"/>
            <w:color w:val="auto"/>
            <w:u w:val="none"/>
          </w:rPr>
          <w:t>Приказ</w:t>
        </w:r>
      </w:hyperlink>
      <w:r>
        <w:t xml:space="preserve"> Министерства культуры Российской Федерации от 06.01.1998 № 2 «Об утверждении и введении в действие правил охраны труда в театрах и концертных залах»;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9" w:history="1">
        <w:r>
          <w:rPr>
            <w:rStyle w:val="a3"/>
            <w:color w:val="auto"/>
            <w:u w:val="none"/>
          </w:rPr>
          <w:t>Письмо</w:t>
        </w:r>
      </w:hyperlink>
      <w:r>
        <w:t xml:space="preserve"> Министерства культуры Российской Федерации от 01.12.1999 № 01-199/16-27 «О нормативно-технической документации по охране труда для театров, предприятий и организаций культуры России»;</w:t>
      </w:r>
    </w:p>
    <w:p w:rsidR="00FD056C" w:rsidRDefault="00FD056C" w:rsidP="00FD056C">
      <w:pPr>
        <w:widowControl w:val="0"/>
        <w:autoSpaceDE w:val="0"/>
        <w:autoSpaceDN w:val="0"/>
        <w:ind w:firstLine="540"/>
        <w:jc w:val="both"/>
      </w:pPr>
      <w:r>
        <w:t xml:space="preserve">- Областной </w:t>
      </w:r>
      <w:hyperlink r:id="rId20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22 июля 1997 года № 43-ОЗ «О культурной деятельности на территории Свердловской области»;</w:t>
      </w:r>
    </w:p>
    <w:p w:rsidR="00FD056C" w:rsidRDefault="00FD056C" w:rsidP="00C15C8F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>
        <w:t>- Приказ Управления культуры Администрации г</w:t>
      </w:r>
      <w:r w:rsidR="00C15C8F">
        <w:t>орода Нижний Тагил от 18.01.2022г. № 4\3</w:t>
      </w:r>
      <w:r>
        <w:t>.</w:t>
      </w:r>
      <w:bookmarkStart w:id="0" w:name="_GoBack"/>
      <w:bookmarkEnd w:id="0"/>
    </w:p>
    <w:p w:rsidR="00FD056C" w:rsidRDefault="00FD056C" w:rsidP="00FD056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Требования к порядку и условиям предоставления муниципальных услуг</w:t>
      </w:r>
    </w:p>
    <w:p w:rsidR="00FD056C" w:rsidRDefault="00FD056C" w:rsidP="00FD056C">
      <w:pPr>
        <w:autoSpaceDE w:val="0"/>
        <w:autoSpaceDN w:val="0"/>
        <w:adjustRightInd w:val="0"/>
        <w:outlineLvl w:val="0"/>
        <w:rPr>
          <w:bCs/>
        </w:rPr>
      </w:pPr>
    </w:p>
    <w:p w:rsidR="00FD056C" w:rsidRDefault="00FD056C" w:rsidP="00FD056C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Общие требования к процессу предоставления муниципальных услуг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 Муниципальная услуга предоставляется в целях формирования и удовлетворения духовных потребностей зрителей, сохранения и развития мировых и национальных культурных ценностей.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ar40"/>
      <w:bookmarkEnd w:id="1"/>
      <w:r>
        <w:rPr>
          <w:bCs/>
        </w:rPr>
        <w:t>6. Содержание муниципальной услуги определяется с учетом всех форм, местом проведения спектаклей (театральных постановок): на выезде.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FD056C" w:rsidP="00FD056C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/>
          <w:bCs/>
        </w:rPr>
        <w:t>Порядок предоставления услуг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 Предоставление муниципальной услуги осуществляется на платной, частично платной и бесплатной основе.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 Муниципальные услуги на платной (частично платной) основе предоставляются на основании приобретенного зрителем билета я, в том числе для детей дошкольного возраста, учащихся, студентов, военнослужащих, проходящих военную службу по призыву. Бесплатно муниципальные услуги предоставляются по решению театра.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Цены на оплату муниципальных услуг театра установлены Прейскурантом цен, утверждённым финансовым управлением Администрации города Нижний Тагил.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Изготовление, учет, хранение и реализация билетов осуществляется в соответствии с действующими нормативными актами Российской Федерации.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9. Требования к процессу и (или) результату предоставления муниципальной услуги: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1) дата и время начала спектакля объявляются театром не позднее 30 дней до показа спектакля (театральной постановки). Продажа билетов должна начинаться не позднее 14 дней до показа спектакля (театральной постановки).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доступ в здание открыт не позднее чем за сорок пять минут до начала спектакля;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спектакль начинается не позднее пяти минут после объявленного времени начала. В случае задержки спектакля должно быть сделано соответствующее объявление;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продолжительность спектакля определяется авторским замыслом создателей. Спектакль может быть показан в течение одного или нескольких представлений. В случае показа спектакля в рамках нескольких представлений зрители имеют право приобретать билеты как на весь спектакль целиком, так и на отдельные его части;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время антракта между действиями одного спектакля должно быть достаточным для обеспечения зрителей сопутствующими услугами;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продолжительность действия без антракта спектаклей для взрослой аудитории не должна превышать двух часов;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7) продолжительность действия без антракта спектаклей для детей не должна превышать пятидесяти минут;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8) продолжительность одноактного спектакля не должна быть менее одного часа. В случае если спектакль длится менее одного часа в составе представления должно быть показано два и более одноактных спектакля.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Продолжительность спектакля (театральной постановки) от одного до трех часов тридцати минут.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Спектакль (театральная постановка) может состоять: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из одного действия продолжительностью от пятидесяти минут до двух часов;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из двух действий общей продолжительностью от одного часа тридцати минут до трех часов тридцати минут, в том числе: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первое действие продолжительностью от сорока минут до двух часов;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второе действие продолжительностью от 40 минут до 1,5 часов;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9) после окончания спектакля театр предоставляет сопутствующие услуги в течение 30 минут.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11. Потребителю может быть отказано в получении услуги в следующих случаях: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если потребитель находится в состоянии алкогольного, наркотического или токсического опьянения;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обращение за получением услуги в часы и дни, в которые учреждение закрыто для посетителей;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если посетитель не проходит по возрастному ограничению/цензу. В этом случае сотрудник учреждения, отвечающий за допуск на посещение концерта, вправе потребовать у посетителей документ, подтверждающий возраст ребенка.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 Дети до 7 лет без сопровождения взрослых к посещению учреждения не допускаются.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13. Объявленный в репертуарной афише спектакль проводится при наличии в зале 50 зрителей.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14. Замена спектакля или отмена спектакля допускаются в случае наступления ситуации форс-мажора, а также в случае наступления обстоятельств непреодолимой силы природного и (или) техногенного характера.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15. Результатом предоставления услуги является показ спектаклей (театральных постановок), представленный для потребителей в форме, указанной в </w:t>
      </w:r>
      <w:hyperlink r:id="rId21" w:anchor="Par40" w:history="1">
        <w:r>
          <w:rPr>
            <w:rStyle w:val="a3"/>
            <w:bCs/>
            <w:color w:val="auto"/>
            <w:u w:val="none"/>
          </w:rPr>
          <w:t>пункте</w:t>
        </w:r>
      </w:hyperlink>
      <w:r>
        <w:rPr>
          <w:bCs/>
        </w:rPr>
        <w:t xml:space="preserve"> 6 настоящего стандарта.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FD056C" w:rsidP="000E01D0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Требования к законности и безопасности предоставления муниципальной услуги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16. Театр, предоставляющий услугу, обеспечивает: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наличие необходимых учредительных и разрешительных документов, локальных актов для осуществления своей деятельности;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принятие внутренних документов, регламентирующих порядок предоставления услуги, в случаях, установленных законодательством.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FD056C" w:rsidP="000E01D0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Требования к уровню материально-технического обеспечения предоставления муниципальной услуги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17. Здание (помещения) должно быть 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18. Здание (помещения) должно быть оборудовано системами охранно-пожарной сигнализации, видеонаблюдения,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19. Здание (помещения) должно отвечать требованиям санитарно-гигиенических норм и правил противопожарной и антитеррористической безопасности, безопасности труда; защищено от воздействия факторов, отрицательно влияющих на качество предоставляемых услуг (запыленности, загрязненности, шума, вибрации, излучения, повышенных или </w:t>
      </w:r>
      <w:r>
        <w:rPr>
          <w:bCs/>
        </w:rPr>
        <w:lastRenderedPageBreak/>
        <w:t>пониженных температуры и влажности воздуха и т.д.) в соответствии с нормативно-технической документацией (ГОСТы, СанПиНы, СНиПы, Нормами).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20. Помещения должны быть обеспечены необходимой для предоставления услуги мебелью и мягким инвентарем для сотрудников и посетителей.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21.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Гардероб должен работать в течение всего времени предоставления муниципальной услуги учреждением. Хранение вещи, сданной в гардероб, осуществляется учреждением безвозмездно с принятием мер обеспечения сохранности.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Санузлы и туалетные комнаты (раздельные для мужчин и женщин) должны быть доступными для посетителей.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23.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предоставления услуг.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24. Для качественного предоставления муниципальной услуги учреждение должно быть оснащено: </w:t>
      </w:r>
      <w:proofErr w:type="spellStart"/>
      <w:r>
        <w:rPr>
          <w:bCs/>
        </w:rPr>
        <w:t>звукотехническим</w:t>
      </w:r>
      <w:proofErr w:type="spellEnd"/>
      <w:r>
        <w:rPr>
          <w:bCs/>
        </w:rPr>
        <w:t xml:space="preserve"> светотехническим оборудованием. Специальное оборудование, аппаратура и приборы, строительные материалы должны отвечать требованиям стандартов качества, условиям технического соответствия, других нормативных документов и обеспечивать безопасность, надежность и надлежащее качество предоставляемых услуг соответствующих видов.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Оборудование должно использоваться по назначению в соответствии с технической документацией, содержаться в исправном состоянии, подлежать систематической проверке.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FD056C" w:rsidP="000E01D0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Требования к доступности муниципальной услуги для потребителей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25. Здание (помещение) должно быть приспособлено для обслуживания инвалидов и оснащено соответствующим образом: иметь пандусы, специальные держатели.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26. Помещения учреждения должны быть оборудованы лаконичными и понятными надписями и указателями о направлениях передвижения людей внутри здания.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27. Режим работы учреждения, в том числе в выходные, санитарные дни, а также изменение установленного расписания (работа в праздничные и предпраздничные дни) устанавливается учреждением самостоятельно.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Учреждение должно проинформировать пользователей об изменениях в режиме своей работы не позднее чем за 7 рабочих дней до таких изменений.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28. Ежедневный режим работы структурных подразделений и персонала устанавливается учреждением самостоятельно.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FD056C" w:rsidRDefault="00FD056C" w:rsidP="00FD056C">
      <w:pPr>
        <w:autoSpaceDE w:val="0"/>
        <w:autoSpaceDN w:val="0"/>
        <w:adjustRightInd w:val="0"/>
        <w:jc w:val="both"/>
        <w:rPr>
          <w:bCs/>
        </w:rPr>
      </w:pPr>
    </w:p>
    <w:p w:rsidR="00FD056C" w:rsidRDefault="00FD056C" w:rsidP="000E01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Требования к кадровому обеспечению исполнителя муниципальной услуги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29. Театр располагает необходимым количеством специалистов, требуемым для предоставления услуги в полном объеме. Структура и штатное расписание театра устанавливаются с учетом объемов и сложности предоставляемых услуг.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Для каждого работника утверждены должностные инструкции, устанавливающие его обязанности и права.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Работники имеют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Основаниями для получения допуска к работе являются прохождение обязательных медицинских осмотров и инструктажей по технике безопасности и охране труда, пожарной и электробезопасности (с письменной отметкой каждого работника в соответствующих журналах). В дальнейшем работники учреждения проходят медицинский осмотр с периодичностью, определенной требованиями, предъявляемыми к данной должности.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30. В профессиональной деятельности работники относятся к потребителям с уважением, обязаны оказывать всю необходимую помощь в выполнении их запросов, выглядеть опрятно и аккуратно.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31. В </w:t>
      </w:r>
      <w:r w:rsidR="000E01D0">
        <w:rPr>
          <w:bCs/>
        </w:rPr>
        <w:t>театре</w:t>
      </w:r>
      <w:r>
        <w:rPr>
          <w:bCs/>
        </w:rPr>
        <w:t xml:space="preserve"> создаются условия для повышения квалификации работников учреждения.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0E01D0">
        <w:rPr>
          <w:bCs/>
        </w:rPr>
        <w:t>2</w:t>
      </w:r>
      <w:r>
        <w:rPr>
          <w:bCs/>
        </w:rPr>
        <w:t xml:space="preserve">. </w:t>
      </w:r>
      <w:r w:rsidR="000E01D0">
        <w:rPr>
          <w:bCs/>
        </w:rPr>
        <w:t>Театр</w:t>
      </w:r>
      <w:r>
        <w:rPr>
          <w:bCs/>
        </w:rPr>
        <w:t xml:space="preserve"> обеспечивает работникам комфортные условия труда и предоставляет необходимые материалы и оборудование для осуществления ими услуги.</w:t>
      </w:r>
    </w:p>
    <w:p w:rsidR="00FD056C" w:rsidRDefault="00FD056C" w:rsidP="00FD056C">
      <w:pPr>
        <w:autoSpaceDE w:val="0"/>
        <w:autoSpaceDN w:val="0"/>
        <w:adjustRightInd w:val="0"/>
        <w:outlineLvl w:val="1"/>
        <w:rPr>
          <w:bCs/>
        </w:rPr>
      </w:pPr>
    </w:p>
    <w:p w:rsidR="00FD056C" w:rsidRDefault="00FD056C" w:rsidP="000E01D0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Требования к уровню информационного обеспечения потребителей муниципальной услуги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0E01D0">
        <w:rPr>
          <w:bCs/>
        </w:rPr>
        <w:t>3</w:t>
      </w:r>
      <w:r>
        <w:rPr>
          <w:bCs/>
        </w:rPr>
        <w:t xml:space="preserve">. </w:t>
      </w:r>
      <w:r w:rsidR="000E01D0">
        <w:rPr>
          <w:bCs/>
        </w:rPr>
        <w:t>Театр</w:t>
      </w:r>
      <w:r>
        <w:rPr>
          <w:bCs/>
        </w:rPr>
        <w:t xml:space="preserve"> своевременно обеспечива</w:t>
      </w:r>
      <w:r w:rsidR="000E01D0">
        <w:rPr>
          <w:bCs/>
        </w:rPr>
        <w:t>е</w:t>
      </w:r>
      <w:r>
        <w:rPr>
          <w:bCs/>
        </w:rPr>
        <w:t>т потребителей необходимой и достоверной информацией о предоставляемых муниципальных услугах и обеспечи</w:t>
      </w:r>
      <w:r w:rsidR="000E01D0">
        <w:rPr>
          <w:bCs/>
        </w:rPr>
        <w:t>вае</w:t>
      </w:r>
      <w:r>
        <w:rPr>
          <w:bCs/>
        </w:rPr>
        <w:t>т возможность их правильного выбора.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Информация о проводимых мероприятиях в рамках муниципальной услуги в обязательном порядке должна содержать сведения: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наименование </w:t>
      </w:r>
      <w:r w:rsidR="000E01D0">
        <w:rPr>
          <w:bCs/>
        </w:rPr>
        <w:t>театра</w:t>
      </w:r>
      <w:r>
        <w:rPr>
          <w:bCs/>
        </w:rPr>
        <w:t>, предоставляющего муниципальную услугу;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 дате, времени начала мероприятия;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телефон для справок и консультаций.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0E01D0">
        <w:rPr>
          <w:bCs/>
        </w:rPr>
        <w:t>4</w:t>
      </w:r>
      <w:r>
        <w:rPr>
          <w:bCs/>
        </w:rPr>
        <w:t>. Оповещение (анонс) потребителей о планируемых мероприятиях осуществл</w:t>
      </w:r>
      <w:r w:rsidR="000E01D0">
        <w:rPr>
          <w:bCs/>
        </w:rPr>
        <w:t>яется</w:t>
      </w:r>
      <w:r>
        <w:rPr>
          <w:bCs/>
        </w:rPr>
        <w:t xml:space="preserve"> не менее чем за 7 дней до начала мероприятия.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FD056C" w:rsidP="00FD056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Осуществление контроля за соблюдением стандарта качества предоставления муниципальной услуги </w:t>
      </w:r>
    </w:p>
    <w:p w:rsidR="000E01D0" w:rsidRDefault="000E01D0" w:rsidP="000E01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35. Контроль за соблюдением положений настоящего стандарта и соблюдения иных нормативных правовых актов, устанавливающих требования к предоставлению муниципальной услуги, осуществляется посредством проведения процедур внутреннего и внешнего контроля.</w:t>
      </w:r>
    </w:p>
    <w:p w:rsidR="000E01D0" w:rsidRDefault="000E01D0" w:rsidP="000E01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36. Осуществление контроля обеспечивается путем проведения проверок деятельности театра, предоставляющего услугу.</w:t>
      </w:r>
    </w:p>
    <w:p w:rsidR="000E01D0" w:rsidRDefault="000E01D0" w:rsidP="000E01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37. Все проведенные проверки подлежат обязательному учету в специальных журналах проведения проверок.</w:t>
      </w:r>
    </w:p>
    <w:p w:rsidR="000E01D0" w:rsidRDefault="000E01D0" w:rsidP="000E01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38. Театр имеет документально оформленную внутреннюю (собственную) систему контроля за исполнением требований стандарта качества услуг. </w:t>
      </w:r>
    </w:p>
    <w:p w:rsidR="000E01D0" w:rsidRDefault="000E01D0" w:rsidP="000E01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39. В целях улучшения качества муниципальной услуги театр не реже двух раз в год проводит социологические опросы (анкетирование) потребителей услуг для изучения удовлетворенности качеством предоставляемой услуги.</w:t>
      </w:r>
    </w:p>
    <w:p w:rsidR="000E01D0" w:rsidRDefault="000E01D0" w:rsidP="000E01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40. Внутренний контроль осуществляется руководителем театра и его.</w:t>
      </w:r>
    </w:p>
    <w:p w:rsidR="000E01D0" w:rsidRDefault="000E01D0" w:rsidP="000E01D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41. Внешний контроль осуществляется Управлением, в соответствии с утвержденным им порядком осуществления контроля за деятельностью подведомственных муниципальных учреждений.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FD056C" w:rsidP="00FD056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Учет мнения потребителей муниципальной услуги  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0E01D0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42</w:t>
      </w:r>
      <w:r w:rsidR="00FD056C">
        <w:rPr>
          <w:bCs/>
        </w:rPr>
        <w:t>. Мнения потребителей услуги об уровне качества и доступности муниципальной услуги определяются: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по результатам проведения мониторинга качества предоставления муниципальной услуги, в ходе которого проводится анкетирование потребителей муниципальной услуги и анализ собранной информации;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по результатам рассмотрения письменных предложений, заявлений или жалоб потребителей </w:t>
      </w:r>
      <w:r w:rsidR="000E01D0">
        <w:rPr>
          <w:bCs/>
        </w:rPr>
        <w:t>муниципальной услуги</w:t>
      </w:r>
      <w:r>
        <w:rPr>
          <w:bCs/>
        </w:rPr>
        <w:t>.</w:t>
      </w:r>
    </w:p>
    <w:p w:rsidR="00FD056C" w:rsidRDefault="000E01D0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43</w:t>
      </w:r>
      <w:r w:rsidR="00FD056C">
        <w:rPr>
          <w:bCs/>
        </w:rPr>
        <w:t>. Мнения потребителей услуги изучаются, анализируются и используются при проведении оценки доступности и качества муниципальной услуги.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FD056C" w:rsidP="00FD056C">
      <w:pPr>
        <w:tabs>
          <w:tab w:val="center" w:pos="4989"/>
          <w:tab w:val="left" w:pos="8795"/>
        </w:tabs>
        <w:autoSpaceDE w:val="0"/>
        <w:autoSpaceDN w:val="0"/>
        <w:adjustRightInd w:val="0"/>
        <w:outlineLvl w:val="0"/>
        <w:rPr>
          <w:b/>
          <w:bCs/>
        </w:rPr>
      </w:pPr>
      <w:r>
        <w:rPr>
          <w:bCs/>
        </w:rPr>
        <w:tab/>
      </w:r>
      <w:r>
        <w:rPr>
          <w:b/>
          <w:bCs/>
        </w:rPr>
        <w:t xml:space="preserve">Показатели качества предоставления муниципальной услуги </w:t>
      </w:r>
      <w:r>
        <w:rPr>
          <w:b/>
          <w:bCs/>
        </w:rPr>
        <w:tab/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0E01D0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44</w:t>
      </w:r>
      <w:r w:rsidR="00FD056C">
        <w:rPr>
          <w:bCs/>
        </w:rPr>
        <w:t>. Показателем качества выполнения работы являются: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Доля потребителей, удовлетворенных качеством услуг от числа опрошенных (процент), рассчитывается по формуле: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М (удов.) / М (</w:t>
      </w:r>
      <w:proofErr w:type="spellStart"/>
      <w:r>
        <w:rPr>
          <w:bCs/>
        </w:rPr>
        <w:t>опрош</w:t>
      </w:r>
      <w:proofErr w:type="spellEnd"/>
      <w:r>
        <w:rPr>
          <w:bCs/>
        </w:rPr>
        <w:t>.) х100, где:</w:t>
      </w:r>
    </w:p>
    <w:p w:rsidR="00FD056C" w:rsidRDefault="00FD056C" w:rsidP="00FD056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М (удов.) -  количество опрошенных, удовлетворенных качеством </w:t>
      </w:r>
      <w:r w:rsidR="000E01D0">
        <w:rPr>
          <w:bCs/>
        </w:rPr>
        <w:t>оказанных услуг</w:t>
      </w:r>
      <w:r>
        <w:rPr>
          <w:bCs/>
        </w:rPr>
        <w:t xml:space="preserve">; </w:t>
      </w:r>
    </w:p>
    <w:p w:rsidR="0044119E" w:rsidRDefault="00FD056C" w:rsidP="00FD056C">
      <w:pPr>
        <w:widowControl w:val="0"/>
        <w:autoSpaceDE w:val="0"/>
        <w:autoSpaceDN w:val="0"/>
        <w:jc w:val="center"/>
      </w:pPr>
      <w:r>
        <w:rPr>
          <w:bCs/>
        </w:rPr>
        <w:t>М (</w:t>
      </w:r>
      <w:proofErr w:type="spellStart"/>
      <w:r>
        <w:rPr>
          <w:bCs/>
        </w:rPr>
        <w:t>опрош</w:t>
      </w:r>
      <w:proofErr w:type="spellEnd"/>
      <w:r>
        <w:rPr>
          <w:bCs/>
        </w:rPr>
        <w:t>.) – общее количество опрошенных.</w:t>
      </w:r>
    </w:p>
    <w:sectPr w:rsidR="0044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6C"/>
    <w:rsid w:val="000E01D0"/>
    <w:rsid w:val="0044119E"/>
    <w:rsid w:val="00473AEB"/>
    <w:rsid w:val="00C15C8F"/>
    <w:rsid w:val="00EF32D6"/>
    <w:rsid w:val="00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ABB72-6DE4-4F72-BCDF-E1274AD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56C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FD05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A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9060CD8573C6B69C766D057B2D47813B76EC545ED0C2860785ADC77b1fFI" TargetMode="External"/><Relationship Id="rId13" Type="http://schemas.openxmlformats.org/officeDocument/2006/relationships/hyperlink" Target="consultantplus://offline/ref=2E29060CD8573C6B69C766D057B2D47813B665CF4BE30C2860785ADC77b1fFI" TargetMode="External"/><Relationship Id="rId18" Type="http://schemas.openxmlformats.org/officeDocument/2006/relationships/hyperlink" Target="consultantplus://offline/ref=2E29060CD8573C6B69C766D057B2D47819B360CD4AEE5122682156DEb7f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zritel\Desktop\-162.docx" TargetMode="External"/><Relationship Id="rId7" Type="http://schemas.openxmlformats.org/officeDocument/2006/relationships/hyperlink" Target="consultantplus://offline/ref=2E29060CD8573C6B69C766D057B2D47813B766CE4AE20C2860785ADC77b1fFI" TargetMode="External"/><Relationship Id="rId12" Type="http://schemas.openxmlformats.org/officeDocument/2006/relationships/hyperlink" Target="consultantplus://offline/ref=2E29060CD8573C6B69C766D057B2D47815B765CF40EE5122682156DEb7f0I" TargetMode="External"/><Relationship Id="rId17" Type="http://schemas.openxmlformats.org/officeDocument/2006/relationships/hyperlink" Target="consultantplus://offline/ref=2E29060CD8573C6B69C766D057B2D47817B365CC44EE5122682156DEb7f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29060CD8573C6B69C766D057B2D47817B365C940EE5122682156DEb7f0I" TargetMode="External"/><Relationship Id="rId20" Type="http://schemas.openxmlformats.org/officeDocument/2006/relationships/hyperlink" Target="consultantplus://offline/ref=2E29060CD8573C6B69C778DD41DE8A7210BC39C043E30E76352A5C8B284F02484DbAf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9060CD8573C6B69C766D057B2D47813B767CC40E00C2860785ADC77b1fFI" TargetMode="External"/><Relationship Id="rId11" Type="http://schemas.openxmlformats.org/officeDocument/2006/relationships/hyperlink" Target="consultantplus://offline/ref=2E29060CD8573C6B69C766D057B2D47810B36FCA43EC0C2860785ADC77b1fFI" TargetMode="External"/><Relationship Id="rId5" Type="http://schemas.openxmlformats.org/officeDocument/2006/relationships/hyperlink" Target="consultantplus://offline/ref=2E29060CD8573C6B69C766D057B2D47813B767C446E00C2860785ADC77b1fFI" TargetMode="External"/><Relationship Id="rId15" Type="http://schemas.openxmlformats.org/officeDocument/2006/relationships/hyperlink" Target="consultantplus://offline/ref=2E29060CD8573C6B69C766D057B2D47810BE61C844E40C2860785ADC77b1f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E29060CD8573C6B69C766D057B2D47813B767C540E50C2860785ADC77b1fFI" TargetMode="External"/><Relationship Id="rId19" Type="http://schemas.openxmlformats.org/officeDocument/2006/relationships/hyperlink" Target="consultantplus://offline/ref=2E29060CD8573C6B69C76FC950B2D47813BF6FCD41E00C2860785ADC77b1fFI" TargetMode="External"/><Relationship Id="rId4" Type="http://schemas.openxmlformats.org/officeDocument/2006/relationships/hyperlink" Target="consultantplus://offline/ref=2E29060CD8573C6B69C766D057B2D47810BF66CA42E70C2860785ADC77b1fFI" TargetMode="External"/><Relationship Id="rId9" Type="http://schemas.openxmlformats.org/officeDocument/2006/relationships/hyperlink" Target="consultantplus://offline/ref=2E29060CD8573C6B69C766D057B2D47813B766CC45E30C2860785ADC77b1fFI" TargetMode="External"/><Relationship Id="rId14" Type="http://schemas.openxmlformats.org/officeDocument/2006/relationships/hyperlink" Target="consultantplus://offline/ref=2E29060CD8573C6B69C766D057B2D47815B765C546EE5122682156DEb7f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zritel</dc:creator>
  <cp:keywords/>
  <dc:description/>
  <cp:lastModifiedBy>zritel</cp:lastModifiedBy>
  <cp:revision>3</cp:revision>
  <cp:lastPrinted>2024-04-19T07:26:00Z</cp:lastPrinted>
  <dcterms:created xsi:type="dcterms:W3CDTF">2019-08-21T12:54:00Z</dcterms:created>
  <dcterms:modified xsi:type="dcterms:W3CDTF">2024-04-19T07:27:00Z</dcterms:modified>
</cp:coreProperties>
</file>